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3F" w:rsidRDefault="0098373F" w:rsidP="0098373F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8373F" w:rsidRDefault="0098373F" w:rsidP="0098373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Basketbalové hřiště na ul. Pražská - ZNOJMO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8373F">
        <w:rPr>
          <w:sz w:val="32"/>
          <w:szCs w:val="32"/>
        </w:rPr>
        <w:t>DUBEN  2019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8373F" w:rsidRDefault="0098373F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 xml:space="preserve">ve Znojmě </w:t>
      </w:r>
      <w:r w:rsidR="005902DB">
        <w:t>na ul. Pražská</w:t>
      </w:r>
      <w:r w:rsidR="003119F8">
        <w:t xml:space="preserve"> v zastavěném území</w:t>
      </w:r>
      <w:r w:rsidRPr="00DE58BB">
        <w:t xml:space="preserve">. </w:t>
      </w:r>
      <w:r w:rsidR="003119F8">
        <w:t>Navržen</w:t>
      </w:r>
      <w:r w:rsidR="0098373F">
        <w:t>á</w:t>
      </w:r>
      <w:r w:rsidR="00214709">
        <w:t xml:space="preserve"> </w:t>
      </w:r>
      <w:r w:rsidR="0098373F">
        <w:t>úprava hřiště</w:t>
      </w:r>
      <w:r w:rsidR="00214709">
        <w:t xml:space="preserve"> </w:t>
      </w:r>
      <w:r w:rsidR="003119F8">
        <w:t xml:space="preserve"> je v souladu s charakterem území. Nyní je </w:t>
      </w:r>
      <w:r w:rsidR="00214709">
        <w:t>plocha</w:t>
      </w:r>
      <w:r w:rsidR="003119F8">
        <w:t xml:space="preserve"> využívána</w:t>
      </w:r>
      <w:r w:rsidR="00214709">
        <w:t xml:space="preserve">, jako </w:t>
      </w:r>
      <w:r w:rsidR="00F259BE">
        <w:t xml:space="preserve">veřejně přístupné  </w:t>
      </w:r>
      <w:r w:rsidR="0098373F">
        <w:t>hřiště</w:t>
      </w:r>
      <w:r w:rsidR="003119F8">
        <w:t>.</w:t>
      </w:r>
      <w:r w:rsidR="00F259BE">
        <w:t>Je zde osazen koš pro basketbal</w:t>
      </w:r>
      <w:r w:rsidR="00127836">
        <w:t xml:space="preserve"> a sloupky  pro natažení volejbalové sítě. Povrch je ze štěrkodrti. Plocha je od okolního terénu oddělena záhonovou obrubou betonovou.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>
        <w:rPr>
          <w:bCs/>
        </w:rPr>
        <w:t>1</w:t>
      </w:r>
      <w:r w:rsidR="00127836">
        <w:rPr>
          <w:bCs/>
        </w:rPr>
        <w:t>9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20AF3">
        <w:rPr>
          <w:sz w:val="22"/>
          <w:szCs w:val="22"/>
        </w:rPr>
        <w:t xml:space="preserve">- </w:t>
      </w:r>
      <w:r w:rsidR="00127836">
        <w:rPr>
          <w:sz w:val="22"/>
          <w:szCs w:val="22"/>
        </w:rPr>
        <w:t>úprava stávající sportovní plochy</w:t>
      </w:r>
      <w:r w:rsidR="00214709">
        <w:rPr>
          <w:sz w:val="22"/>
          <w:szCs w:val="22"/>
        </w:rPr>
        <w:t>, je vyvolán</w:t>
      </w:r>
      <w:r w:rsidR="003E498E">
        <w:rPr>
          <w:sz w:val="22"/>
          <w:szCs w:val="22"/>
        </w:rPr>
        <w:t xml:space="preserve">a </w:t>
      </w:r>
      <w:r w:rsidR="00214709">
        <w:rPr>
          <w:sz w:val="22"/>
          <w:szCs w:val="22"/>
        </w:rPr>
        <w:t>potřebou</w:t>
      </w:r>
      <w:r w:rsidR="003F4E91">
        <w:rPr>
          <w:sz w:val="22"/>
          <w:szCs w:val="22"/>
        </w:rPr>
        <w:t xml:space="preserve"> </w:t>
      </w:r>
      <w:r w:rsidR="003E498E">
        <w:rPr>
          <w:sz w:val="22"/>
          <w:szCs w:val="22"/>
        </w:rPr>
        <w:t>obyvatel lokality</w:t>
      </w:r>
      <w:r w:rsidR="003F4E91">
        <w:rPr>
          <w:sz w:val="22"/>
          <w:szCs w:val="22"/>
        </w:rPr>
        <w:t xml:space="preserve"> kvalitnějšího sportoviště</w:t>
      </w:r>
      <w:r w:rsidR="0021470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Dešťová voda z povrchu </w:t>
      </w:r>
      <w:r w:rsidR="003F4E91">
        <w:rPr>
          <w:sz w:val="22"/>
          <w:szCs w:val="22"/>
        </w:rPr>
        <w:t>sportovní plochy</w:t>
      </w:r>
      <w:r w:rsidR="00214709">
        <w:rPr>
          <w:sz w:val="22"/>
          <w:szCs w:val="22"/>
        </w:rPr>
        <w:t xml:space="preserve"> bude zasakována</w:t>
      </w:r>
      <w:r w:rsidR="003C3B22">
        <w:rPr>
          <w:sz w:val="22"/>
          <w:szCs w:val="22"/>
        </w:rPr>
        <w:t xml:space="preserve"> travnatém pásu po obvodu hřiště</w:t>
      </w:r>
      <w:r>
        <w:rPr>
          <w:sz w:val="22"/>
          <w:szCs w:val="22"/>
        </w:rPr>
        <w:t>.</w:t>
      </w:r>
      <w:r w:rsidR="00214709">
        <w:rPr>
          <w:sz w:val="22"/>
          <w:szCs w:val="22"/>
        </w:rPr>
        <w:t xml:space="preserve"> Je navržen </w:t>
      </w:r>
      <w:r w:rsidR="003F4E91">
        <w:rPr>
          <w:sz w:val="22"/>
          <w:szCs w:val="22"/>
        </w:rPr>
        <w:t>asfaltobetonov</w:t>
      </w:r>
      <w:r w:rsidR="003C3B22">
        <w:rPr>
          <w:sz w:val="22"/>
          <w:szCs w:val="22"/>
        </w:rPr>
        <w:t>ý</w:t>
      </w:r>
      <w:r w:rsidR="003F4E91">
        <w:rPr>
          <w:sz w:val="22"/>
          <w:szCs w:val="22"/>
        </w:rPr>
        <w:t xml:space="preserve"> </w:t>
      </w:r>
      <w:r w:rsidR="003C3B22">
        <w:rPr>
          <w:sz w:val="22"/>
          <w:szCs w:val="22"/>
        </w:rPr>
        <w:t>kryt</w:t>
      </w:r>
      <w:r w:rsidR="00214709">
        <w:rPr>
          <w:sz w:val="22"/>
          <w:szCs w:val="22"/>
        </w:rPr>
        <w:t>.</w:t>
      </w:r>
      <w:r w:rsidR="003C3B22">
        <w:rPr>
          <w:sz w:val="22"/>
          <w:szCs w:val="22"/>
        </w:rPr>
        <w:t xml:space="preserve"> </w:t>
      </w:r>
      <w:r>
        <w:rPr>
          <w:sz w:val="22"/>
          <w:szCs w:val="22"/>
        </w:rPr>
        <w:t>Odtokové poměry s území se nezmění.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>- nejsou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604675" w:rsidRDefault="000D0EB4" w:rsidP="000D0E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214709" w:rsidRPr="00214709">
        <w:t>Znojmo - město</w:t>
      </w:r>
      <w:r w:rsidRPr="00CA22C9">
        <w:t>. Místo je příst</w:t>
      </w:r>
      <w:r w:rsidR="00214709">
        <w:t xml:space="preserve">upné ze stávající přilehlé </w:t>
      </w:r>
      <w:r w:rsidR="00D16B7F">
        <w:t>pěší</w:t>
      </w:r>
      <w:r w:rsidR="00214709">
        <w:t xml:space="preserve"> komunikace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214709" w:rsidRPr="00214709">
        <w:t>Znojmo - město</w:t>
      </w:r>
      <w:r>
        <w:t xml:space="preserve"> 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  <w:r>
        <w:t>p. č.:</w:t>
      </w:r>
      <w:r w:rsidR="00214709">
        <w:rPr>
          <w:bCs/>
        </w:rPr>
        <w:t xml:space="preserve"> </w:t>
      </w:r>
      <w:r w:rsidR="00214709" w:rsidRPr="00214709">
        <w:rPr>
          <w:b/>
          <w:bCs/>
          <w:i/>
        </w:rPr>
        <w:t>3</w:t>
      </w:r>
      <w:r w:rsidR="00D16B7F">
        <w:rPr>
          <w:b/>
          <w:bCs/>
          <w:i/>
        </w:rPr>
        <w:t>310</w:t>
      </w:r>
      <w:r w:rsidR="00214709" w:rsidRPr="00214709">
        <w:rPr>
          <w:b/>
          <w:bCs/>
          <w:i/>
        </w:rPr>
        <w:t>/</w:t>
      </w:r>
      <w:r w:rsidR="00D16B7F">
        <w:rPr>
          <w:b/>
          <w:bCs/>
          <w:i/>
        </w:rPr>
        <w:t>1</w:t>
      </w:r>
      <w:r w:rsidR="00214709" w:rsidRPr="00214709">
        <w:rPr>
          <w:bCs/>
        </w:rPr>
        <w:t xml:space="preserve">  </w:t>
      </w: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Pr="00483CFA" w:rsidRDefault="00B55B9C" w:rsidP="00283FC3">
      <w:pPr>
        <w:pStyle w:val="Odstavecseseznamem"/>
        <w:ind w:left="0"/>
        <w:jc w:val="both"/>
        <w:outlineLvl w:val="0"/>
      </w:pPr>
      <w:r>
        <w:t xml:space="preserve">Ochranná pásma </w:t>
      </w:r>
      <w:r w:rsidR="00D16B7F">
        <w:t>ne</w:t>
      </w:r>
      <w:r>
        <w:t>vzniknou</w:t>
      </w:r>
      <w:r w:rsidR="00283FC3"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Default="00B55B9C" w:rsidP="00B55B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16B7F">
        <w:rPr>
          <w:sz w:val="22"/>
          <w:szCs w:val="22"/>
        </w:rPr>
        <w:t xml:space="preserve">sportovní plocha je přístupná ze stávající pěší </w:t>
      </w:r>
      <w:r>
        <w:rPr>
          <w:sz w:val="22"/>
          <w:szCs w:val="22"/>
        </w:rPr>
        <w:t>komunikac</w:t>
      </w:r>
      <w:r w:rsidR="00D16B7F">
        <w:rPr>
          <w:sz w:val="22"/>
          <w:szCs w:val="22"/>
        </w:rPr>
        <w:t>e</w:t>
      </w:r>
      <w:r w:rsidR="00283FC3">
        <w:rPr>
          <w:sz w:val="22"/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 nebo změna 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 xml:space="preserve">Jedná se o </w:t>
      </w:r>
      <w:r w:rsidR="00D16B7F">
        <w:rPr>
          <w:sz w:val="22"/>
          <w:szCs w:val="22"/>
        </w:rPr>
        <w:t>úpravu a modernizaci stávající sportovní plochy</w:t>
      </w:r>
      <w:r w:rsidR="00283FC3">
        <w:t xml:space="preserve"> –&gt; </w:t>
      </w:r>
      <w:r w:rsidR="00D16B7F">
        <w:t>změna dokončené stavby</w:t>
      </w:r>
      <w: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Default="00D16B7F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Sportovní plocha je určena pro hru basketbalu, navržen</w:t>
      </w:r>
      <w:r w:rsidR="003C3B22">
        <w:rPr>
          <w:sz w:val="22"/>
          <w:szCs w:val="22"/>
        </w:rPr>
        <w:t>é</w:t>
      </w:r>
      <w:r>
        <w:rPr>
          <w:sz w:val="22"/>
          <w:szCs w:val="22"/>
        </w:rPr>
        <w:t xml:space="preserve"> rozměry umožňují pořádání zápasů podle nynějších pravidel</w:t>
      </w:r>
      <w:r w:rsidR="00283FC3">
        <w:rPr>
          <w:sz w:val="22"/>
          <w:szCs w:val="22"/>
        </w:rPr>
        <w:t>.</w:t>
      </w:r>
    </w:p>
    <w:p w:rsidR="00283FC3" w:rsidRDefault="00283FC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3B22" w:rsidRDefault="003C3B22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lastRenderedPageBreak/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Pr="00650E02" w:rsidRDefault="0048404E" w:rsidP="0048404E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722B9C">
        <w:rPr>
          <w:b/>
        </w:rPr>
        <w:t>f) celkový popis koncepce řešené stavby včetně základních parametrů stavby</w:t>
      </w:r>
    </w:p>
    <w:p w:rsidR="00283FC3" w:rsidRPr="003C3B22" w:rsidRDefault="007F13ED" w:rsidP="00283FC3">
      <w:pPr>
        <w:autoSpaceDE w:val="0"/>
        <w:autoSpaceDN w:val="0"/>
        <w:adjustRightInd w:val="0"/>
        <w:jc w:val="both"/>
        <w:rPr>
          <w:strike/>
          <w:sz w:val="22"/>
          <w:szCs w:val="22"/>
          <w:highlight w:val="yellow"/>
        </w:rPr>
      </w:pPr>
      <w:r w:rsidRPr="00D74FA9">
        <w:rPr>
          <w:szCs w:val="22"/>
        </w:rPr>
        <w:t>Hrací plocha je navržena z</w:t>
      </w:r>
      <w:r w:rsidR="003C3B22">
        <w:rPr>
          <w:szCs w:val="22"/>
        </w:rPr>
        <w:t> asfaltobetonu jemno-zrnného</w:t>
      </w:r>
      <w:r w:rsidRPr="00D74FA9">
        <w:rPr>
          <w:szCs w:val="22"/>
        </w:rPr>
        <w:t>. Okraje jsou ukončeny obrubou záhonovou. Plocha má sklon 0</w:t>
      </w:r>
      <w:r w:rsidR="003C3B22">
        <w:rPr>
          <w:szCs w:val="22"/>
        </w:rPr>
        <w:t>,6</w:t>
      </w:r>
      <w:r w:rsidRPr="00D74FA9">
        <w:rPr>
          <w:szCs w:val="22"/>
        </w:rPr>
        <w:t>%. Umístění hrací plochy, bude respektovat stávající hřiště z hlediska prostorového i výškového uspořádání.</w:t>
      </w:r>
      <w:r>
        <w:rPr>
          <w:szCs w:val="22"/>
        </w:rPr>
        <w:t xml:space="preserve"> Kolem </w:t>
      </w:r>
      <w:r w:rsidRPr="003C3B22">
        <w:rPr>
          <w:strike/>
          <w:szCs w:val="22"/>
          <w:highlight w:val="yellow"/>
        </w:rPr>
        <w:t>plochy bude zřízeno oplocení z polypropylénové sítě. Navržená  výška oplocení je 3,0 m.</w:t>
      </w:r>
      <w:r w:rsidR="00283FC3" w:rsidRPr="003C3B22">
        <w:rPr>
          <w:strike/>
          <w:sz w:val="22"/>
          <w:szCs w:val="22"/>
          <w:highlight w:val="yellow"/>
        </w:rPr>
        <w:t xml:space="preserve"> </w:t>
      </w:r>
    </w:p>
    <w:p w:rsidR="00283FC3" w:rsidRPr="00650E02" w:rsidRDefault="00283FC3" w:rsidP="00283FC3">
      <w:pPr>
        <w:autoSpaceDE w:val="0"/>
        <w:autoSpaceDN w:val="0"/>
        <w:adjustRightInd w:val="0"/>
        <w:rPr>
          <w:highlight w:val="yellow"/>
        </w:rPr>
      </w:pPr>
    </w:p>
    <w:p w:rsidR="007F13ED" w:rsidRPr="00994290" w:rsidRDefault="007F13ED" w:rsidP="007F13E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  <w:t xml:space="preserve">29 m. </w:t>
      </w:r>
    </w:p>
    <w:p w:rsidR="007F13ED" w:rsidRPr="00994290" w:rsidRDefault="007F13ED" w:rsidP="007F13ED">
      <w:pPr>
        <w:autoSpaceDE w:val="0"/>
        <w:autoSpaceDN w:val="0"/>
        <w:adjustRightInd w:val="0"/>
      </w:pPr>
      <w:r w:rsidRPr="00994290">
        <w:t>Šířka</w:t>
      </w:r>
      <w:r w:rsidRPr="00994290">
        <w:tab/>
      </w:r>
      <w:r w:rsidRPr="00994290">
        <w:tab/>
      </w:r>
      <w:r w:rsidRPr="00994290">
        <w:tab/>
        <w:t xml:space="preserve">     </w:t>
      </w:r>
      <w:r w:rsidRPr="00994290">
        <w:tab/>
        <w:t xml:space="preserve">16 m; </w:t>
      </w:r>
    </w:p>
    <w:p w:rsidR="007F13ED" w:rsidRPr="00BA7665" w:rsidRDefault="007F13ED" w:rsidP="007F13E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  <w:t>0</w:t>
      </w:r>
      <w:r w:rsidR="003C3B22">
        <w:t>,6</w:t>
      </w:r>
      <w:r w:rsidRPr="00994290">
        <w:t xml:space="preserve"> %.</w:t>
      </w:r>
    </w:p>
    <w:p w:rsidR="0048404E" w:rsidRPr="00650E02" w:rsidRDefault="0048404E" w:rsidP="0048404E">
      <w:pPr>
        <w:pStyle w:val="Zhlav"/>
        <w:tabs>
          <w:tab w:val="left" w:pos="708"/>
        </w:tabs>
        <w:rPr>
          <w:bCs/>
          <w:highlight w:val="yellow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</w:t>
      </w:r>
      <w:r w:rsidR="007F4306" w:rsidRPr="00D74FA9">
        <w:rPr>
          <w:color w:val="000000" w:themeColor="text1"/>
        </w:rPr>
        <w:t xml:space="preserve">odkop </w:t>
      </w:r>
      <w:r w:rsidR="00283FC3" w:rsidRPr="00D74FA9">
        <w:rPr>
          <w:color w:val="000000" w:themeColor="text1"/>
        </w:rPr>
        <w:t>zeminy na úroveň zemní pláně</w:t>
      </w:r>
      <w:r w:rsidR="003C3B22">
        <w:rPr>
          <w:color w:val="000000" w:themeColor="text1"/>
        </w:rPr>
        <w:t>.</w:t>
      </w:r>
    </w:p>
    <w:p w:rsidR="0048404E" w:rsidRPr="00D74FA9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provedena úprava terénu za obrubou </w:t>
      </w:r>
      <w:r w:rsidR="007A5550" w:rsidRPr="00D74FA9">
        <w:rPr>
          <w:color w:val="000000" w:themeColor="text1"/>
        </w:rPr>
        <w:t>sportovní plochy</w:t>
      </w:r>
      <w:r w:rsidRPr="00D74FA9">
        <w:rPr>
          <w:color w:val="000000" w:themeColor="text1"/>
        </w:rPr>
        <w:t>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</w:t>
      </w:r>
      <w:r w:rsidR="00650E02">
        <w:rPr>
          <w:szCs w:val="22"/>
        </w:rPr>
        <w:t>ého</w:t>
      </w:r>
      <w:r w:rsidRPr="00E72520">
        <w:rPr>
          <w:szCs w:val="22"/>
        </w:rPr>
        <w:t xml:space="preserve"> </w:t>
      </w:r>
      <w:r w:rsidR="00650E02">
        <w:rPr>
          <w:szCs w:val="22"/>
        </w:rPr>
        <w:t xml:space="preserve">hřiště </w:t>
      </w:r>
      <w:r w:rsidRPr="00E72520">
        <w:rPr>
          <w:szCs w:val="22"/>
        </w:rPr>
        <w:t>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650E02" w:rsidRPr="00E72520" w:rsidRDefault="005779D0" w:rsidP="00650E02">
      <w:pPr>
        <w:autoSpaceDE w:val="0"/>
        <w:autoSpaceDN w:val="0"/>
        <w:adjustRightInd w:val="0"/>
      </w:pPr>
      <w:r w:rsidRPr="00E72520">
        <w:t>Stavba nebude zatěžovat okolí znečištěním ovzduší</w:t>
      </w:r>
      <w:r w:rsidR="00650E02">
        <w:t>.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Dopad provozu na zdraví člověka, zvířat a životního</w:t>
      </w:r>
      <w:r w:rsidR="00650E02">
        <w:t xml:space="preserve"> </w:t>
      </w: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lastRenderedPageBreak/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7F4306" w:rsidRDefault="007F4306" w:rsidP="007F4306">
      <w:pPr>
        <w:autoSpaceDE w:val="0"/>
        <w:autoSpaceDN w:val="0"/>
        <w:adjustRightInd w:val="0"/>
        <w:jc w:val="both"/>
      </w:pPr>
      <w:r>
        <w:t xml:space="preserve">17 05 04  Zemina a kamení neobsahující nebezpečné látky               cca    </w:t>
      </w:r>
      <w:r w:rsidR="001B16FF" w:rsidRPr="003C3B22">
        <w:rPr>
          <w:highlight w:val="yellow"/>
        </w:rPr>
        <w:t>266</w:t>
      </w:r>
      <w:r w:rsidRPr="003C3B22">
        <w:rPr>
          <w:highlight w:val="yellow"/>
        </w:rPr>
        <w:t xml:space="preserve"> m</w:t>
      </w:r>
      <w:r w:rsidRPr="003C3B22">
        <w:rPr>
          <w:highlight w:val="yellow"/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650E02">
        <w:t>2</w:t>
      </w:r>
      <w:r>
        <w:t xml:space="preserve"> měsíc</w:t>
      </w:r>
      <w:r w:rsidR="00650E02">
        <w:t>e</w:t>
      </w:r>
      <w:r>
        <w:t>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7F4306" w:rsidP="005C6DAD">
      <w:r w:rsidRPr="001B16FF">
        <w:t>50</w:t>
      </w:r>
      <w:r w:rsidR="005C6DAD" w:rsidRPr="001B16FF">
        <w:t>0</w:t>
      </w:r>
      <w:r w:rsidR="004A0F6D" w:rsidRPr="001B16FF">
        <w:t xml:space="preserve"> </w:t>
      </w:r>
      <w:r w:rsidR="005C6DAD" w:rsidRPr="001B16FF">
        <w:t>000</w:t>
      </w:r>
      <w:r w:rsidR="005C6DAD" w:rsidRPr="00800AE7">
        <w:t>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051880" w:rsidRPr="00604675" w:rsidRDefault="00650E02" w:rsidP="004A0F6D">
      <w:pPr>
        <w:autoSpaceDE w:val="0"/>
        <w:autoSpaceDN w:val="0"/>
        <w:adjustRightInd w:val="0"/>
        <w:jc w:val="both"/>
        <w:rPr>
          <w:b/>
          <w:bCs/>
        </w:rPr>
      </w:pPr>
      <w:r w:rsidRPr="00D74FA9">
        <w:rPr>
          <w:szCs w:val="22"/>
        </w:rPr>
        <w:t xml:space="preserve">Hrací plocha je navržena </w:t>
      </w:r>
      <w:r w:rsidR="004A0F6D" w:rsidRPr="00D74FA9">
        <w:rPr>
          <w:szCs w:val="22"/>
        </w:rPr>
        <w:t>z</w:t>
      </w:r>
      <w:r w:rsidR="007A5550" w:rsidRPr="00D74FA9">
        <w:rPr>
          <w:szCs w:val="22"/>
        </w:rPr>
        <w:t> </w:t>
      </w:r>
      <w:r w:rsidR="003C3B22">
        <w:rPr>
          <w:szCs w:val="22"/>
        </w:rPr>
        <w:t>asfaltobetonu</w:t>
      </w:r>
      <w:r w:rsidR="004A0F6D" w:rsidRPr="00D74FA9">
        <w:rPr>
          <w:szCs w:val="22"/>
        </w:rPr>
        <w:t xml:space="preserve">. Okraje jsou ukončeny obrubou </w:t>
      </w:r>
      <w:r w:rsidR="007A5550" w:rsidRPr="00D74FA9">
        <w:rPr>
          <w:szCs w:val="22"/>
        </w:rPr>
        <w:t>záhonovou</w:t>
      </w:r>
      <w:r w:rsidR="004A0F6D" w:rsidRPr="00D74FA9">
        <w:rPr>
          <w:szCs w:val="22"/>
        </w:rPr>
        <w:t>. Plocha má sklon</w:t>
      </w:r>
      <w:r w:rsidR="007A5550" w:rsidRPr="00D74FA9">
        <w:rPr>
          <w:szCs w:val="22"/>
        </w:rPr>
        <w:t xml:space="preserve"> 0</w:t>
      </w:r>
      <w:r w:rsidR="003C3B22">
        <w:rPr>
          <w:szCs w:val="22"/>
        </w:rPr>
        <w:t>,6</w:t>
      </w:r>
      <w:r w:rsidR="007A5550" w:rsidRPr="00D74FA9">
        <w:rPr>
          <w:szCs w:val="22"/>
        </w:rPr>
        <w:t>%</w:t>
      </w:r>
      <w:r w:rsidR="004A0F6D" w:rsidRPr="00D74FA9">
        <w:rPr>
          <w:szCs w:val="22"/>
        </w:rPr>
        <w:t xml:space="preserve">. Umístění </w:t>
      </w:r>
      <w:r w:rsidR="007A5550" w:rsidRPr="00D74FA9">
        <w:rPr>
          <w:szCs w:val="22"/>
        </w:rPr>
        <w:t>hrací plochy</w:t>
      </w:r>
      <w:r w:rsidR="004A0F6D" w:rsidRPr="00D74FA9">
        <w:rPr>
          <w:szCs w:val="22"/>
        </w:rPr>
        <w:t xml:space="preserve">, bude respektovat stávající </w:t>
      </w:r>
      <w:r w:rsidR="007A5550" w:rsidRPr="00D74FA9">
        <w:rPr>
          <w:szCs w:val="22"/>
        </w:rPr>
        <w:t xml:space="preserve">hřiště </w:t>
      </w:r>
      <w:r w:rsidR="004A0F6D" w:rsidRPr="00D74FA9">
        <w:rPr>
          <w:szCs w:val="22"/>
        </w:rPr>
        <w:t>z hlediska prostorového i výškového uspořádání.</w:t>
      </w:r>
      <w:r w:rsidR="00051880" w:rsidRPr="00620AF3">
        <w:rPr>
          <w:sz w:val="22"/>
          <w:szCs w:val="22"/>
        </w:rPr>
        <w:tab/>
      </w:r>
      <w:r w:rsidR="00051880">
        <w:rPr>
          <w:b/>
          <w:bCs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650E02" w:rsidRDefault="00994290" w:rsidP="004A0852">
      <w:pPr>
        <w:autoSpaceDE w:val="0"/>
        <w:autoSpaceDN w:val="0"/>
        <w:adjustRightInd w:val="0"/>
        <w:jc w:val="both"/>
        <w:rPr>
          <w:szCs w:val="22"/>
          <w:highlight w:val="yellow"/>
        </w:rPr>
      </w:pPr>
      <w:r w:rsidRPr="00994290">
        <w:rPr>
          <w:szCs w:val="22"/>
        </w:rPr>
        <w:t xml:space="preserve">Pro hrací plochu je navržen povrch </w:t>
      </w:r>
      <w:r w:rsidR="003C3B22">
        <w:rPr>
          <w:szCs w:val="22"/>
        </w:rPr>
        <w:t>z asfaltobetonu</w:t>
      </w:r>
      <w:r>
        <w:rPr>
          <w:szCs w:val="22"/>
        </w:rPr>
        <w:t xml:space="preserve">. </w:t>
      </w:r>
      <w:r w:rsidRPr="00994290">
        <w:rPr>
          <w:szCs w:val="22"/>
        </w:rPr>
        <w:t>Plocha bude oddělena od okolního terénu obrubou záhonovou</w:t>
      </w:r>
      <w:r>
        <w:rPr>
          <w:szCs w:val="22"/>
        </w:rPr>
        <w:t xml:space="preserve"> 100/25/5. Obruba bude osazena do betonového lože.</w:t>
      </w:r>
      <w:r w:rsidR="007A5550">
        <w:rPr>
          <w:szCs w:val="22"/>
        </w:rPr>
        <w:t xml:space="preserve"> Na ploše hřiště bude provedeno vykreslení čar pro basketbal. V prostoru hřiště bude 2 x umístěn basketbalový koš včetně desky (1,8m x 1,2m). </w:t>
      </w:r>
      <w:r w:rsidR="007A5550" w:rsidRPr="003C3B22">
        <w:rPr>
          <w:strike/>
          <w:szCs w:val="22"/>
        </w:rPr>
        <w:t>U vstupu bude osazena lavice pro 4 osoby.</w:t>
      </w:r>
      <w:r w:rsidR="00D74FA9">
        <w:rPr>
          <w:szCs w:val="22"/>
        </w:rPr>
        <w:t xml:space="preserve"> Srážková voda bude svedena z povrchu hřiště </w:t>
      </w:r>
    </w:p>
    <w:p w:rsidR="004A0F6D" w:rsidRDefault="004A0F6D" w:rsidP="004A0F6D">
      <w:pPr>
        <w:autoSpaceDE w:val="0"/>
        <w:autoSpaceDN w:val="0"/>
        <w:adjustRightInd w:val="0"/>
        <w:rPr>
          <w:highlight w:val="yellow"/>
        </w:rPr>
      </w:pP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Délka</w:t>
      </w:r>
      <w:r w:rsidRPr="00994290">
        <w:tab/>
      </w:r>
      <w:r w:rsidRPr="00994290">
        <w:tab/>
      </w:r>
      <w:r w:rsidRPr="00994290">
        <w:tab/>
        <w:t xml:space="preserve">        </w:t>
      </w:r>
      <w:r w:rsidRPr="00994290">
        <w:tab/>
      </w:r>
      <w:r w:rsidR="00994290" w:rsidRPr="00994290">
        <w:t>29</w:t>
      </w:r>
      <w:r w:rsidRPr="00994290">
        <w:t xml:space="preserve"> m. </w:t>
      </w:r>
    </w:p>
    <w:p w:rsidR="004A0F6D" w:rsidRPr="00994290" w:rsidRDefault="004A0F6D" w:rsidP="004A0F6D">
      <w:pPr>
        <w:autoSpaceDE w:val="0"/>
        <w:autoSpaceDN w:val="0"/>
        <w:adjustRightInd w:val="0"/>
      </w:pPr>
      <w:r w:rsidRPr="00994290">
        <w:t>Šířka</w:t>
      </w:r>
      <w:r w:rsidRPr="00994290">
        <w:tab/>
      </w:r>
      <w:r w:rsidRPr="00994290">
        <w:tab/>
      </w:r>
      <w:r w:rsidRPr="00994290">
        <w:tab/>
        <w:t xml:space="preserve">     </w:t>
      </w:r>
      <w:r w:rsidRPr="00994290">
        <w:tab/>
      </w:r>
      <w:r w:rsidR="00994290" w:rsidRPr="00994290">
        <w:t>16</w:t>
      </w:r>
      <w:r w:rsidRPr="00994290">
        <w:t xml:space="preserve"> m; </w:t>
      </w:r>
    </w:p>
    <w:p w:rsidR="004A0F6D" w:rsidRPr="00BA7665" w:rsidRDefault="004A0F6D" w:rsidP="004A0F6D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5C3D43" w:rsidRPr="00994290">
        <w:t>0</w:t>
      </w:r>
      <w:r w:rsidRPr="00994290">
        <w:t xml:space="preserve"> %.</w:t>
      </w:r>
    </w:p>
    <w:p w:rsidR="004A0F6D" w:rsidRPr="0048404E" w:rsidRDefault="004A0F6D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620AF3" w:rsidRDefault="00620AF3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94290" w:rsidRPr="00604675" w:rsidRDefault="00994290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 xml:space="preserve">osobami s omezenou schopností pohybu a orientace“. </w:t>
      </w:r>
      <w:r w:rsidR="005C3D43">
        <w:rPr>
          <w:sz w:val="22"/>
          <w:szCs w:val="22"/>
        </w:rPr>
        <w:t>Plocha</w:t>
      </w:r>
      <w:r w:rsidRPr="00421AAA">
        <w:rPr>
          <w:sz w:val="22"/>
          <w:szCs w:val="22"/>
        </w:rPr>
        <w:t xml:space="preserve"> je navržena v</w:t>
      </w:r>
      <w:r w:rsidR="005C3D43">
        <w:rPr>
          <w:sz w:val="22"/>
          <w:szCs w:val="22"/>
        </w:rPr>
        <w:t>e</w:t>
      </w:r>
      <w:r>
        <w:rPr>
          <w:sz w:val="22"/>
          <w:szCs w:val="22"/>
        </w:rPr>
        <w:t xml:space="preserve"> sklonu </w:t>
      </w:r>
      <w:r w:rsidR="005C3D43">
        <w:rPr>
          <w:sz w:val="22"/>
          <w:szCs w:val="22"/>
        </w:rPr>
        <w:t xml:space="preserve">0 </w:t>
      </w:r>
      <w:r w:rsidRPr="00421AAA">
        <w:rPr>
          <w:sz w:val="22"/>
          <w:szCs w:val="22"/>
        </w:rPr>
        <w:t>%.</w:t>
      </w:r>
      <w:r w:rsidR="004A0F6D">
        <w:rPr>
          <w:sz w:val="22"/>
          <w:szCs w:val="22"/>
        </w:rPr>
        <w:t xml:space="preserve"> </w:t>
      </w:r>
      <w:r w:rsidR="00994290">
        <w:rPr>
          <w:sz w:val="22"/>
          <w:szCs w:val="22"/>
        </w:rPr>
        <w:t>Vstup je bez převýšení.</w:t>
      </w:r>
      <w:r w:rsidR="004A0F6D">
        <w:rPr>
          <w:sz w:val="22"/>
          <w:szCs w:val="22"/>
        </w:rPr>
        <w:t xml:space="preserve"> 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E55962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C3D43">
        <w:rPr>
          <w:szCs w:val="22"/>
        </w:rPr>
        <w:t>Hřiště bude používáno pro hru basketbalu</w:t>
      </w:r>
      <w:r w:rsidR="005C3D43">
        <w:rPr>
          <w:szCs w:val="22"/>
        </w:rPr>
        <w:t>. Osazené koše budou řádně ukotveny a zajištění proti překlopení. Okolí bude od hrací plochy odděleno oplocením z polypropylénové sítě, aby nebyli hrou ohroženi kolemjdoucí.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Pr="00E55962" w:rsidRDefault="00DC2020" w:rsidP="00620AF3">
      <w:pPr>
        <w:autoSpaceDE w:val="0"/>
        <w:autoSpaceDN w:val="0"/>
        <w:adjustRightInd w:val="0"/>
        <w:jc w:val="both"/>
        <w:rPr>
          <w:bCs/>
        </w:rPr>
      </w:pPr>
      <w:r w:rsidRPr="00E55962">
        <w:rPr>
          <w:bCs/>
        </w:rPr>
        <w:t xml:space="preserve">V současné době se na stavebním pozemku </w:t>
      </w:r>
      <w:r w:rsidR="008A70A8" w:rsidRPr="00E55962">
        <w:rPr>
          <w:bCs/>
        </w:rPr>
        <w:t>hřiště s povrchem ze štěrkodrti</w:t>
      </w:r>
      <w:r w:rsidR="00205455" w:rsidRPr="00E55962">
        <w:rPr>
          <w:bCs/>
        </w:rPr>
        <w:t>.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E55962">
        <w:rPr>
          <w:bCs/>
        </w:rPr>
        <w:t>Je navržen</w:t>
      </w:r>
      <w:r w:rsidR="00205455" w:rsidRPr="00E55962">
        <w:rPr>
          <w:bCs/>
        </w:rPr>
        <w:t>o</w:t>
      </w:r>
      <w:r w:rsidRPr="00E55962">
        <w:rPr>
          <w:bCs/>
        </w:rPr>
        <w:t xml:space="preserve"> </w:t>
      </w:r>
      <w:r w:rsidR="00205455" w:rsidRPr="00E55962">
        <w:rPr>
          <w:bCs/>
        </w:rPr>
        <w:t xml:space="preserve">rozšíření </w:t>
      </w:r>
      <w:r w:rsidR="008A70A8" w:rsidRPr="00E55962">
        <w:rPr>
          <w:bCs/>
        </w:rPr>
        <w:t>hrací plochy</w:t>
      </w:r>
      <w:r w:rsidR="00E55962" w:rsidRPr="00E55962">
        <w:rPr>
          <w:bCs/>
        </w:rPr>
        <w:t xml:space="preserve"> na oficiální rozměry</w:t>
      </w:r>
      <w:r w:rsidR="008A70A8" w:rsidRPr="00E55962">
        <w:rPr>
          <w:bCs/>
        </w:rPr>
        <w:t>.</w:t>
      </w:r>
      <w:r w:rsidRPr="00650E02">
        <w:rPr>
          <w:bCs/>
          <w:highlight w:val="yellow"/>
        </w:rPr>
        <w:t xml:space="preserve"> </w:t>
      </w:r>
    </w:p>
    <w:p w:rsidR="00DC2020" w:rsidRPr="00650E02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:rsidR="00205455" w:rsidRPr="00650E02" w:rsidRDefault="005C3D43" w:rsidP="0020545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5C3D43">
        <w:rPr>
          <w:bCs/>
        </w:rPr>
        <w:t>SO 140</w:t>
      </w:r>
      <w:r w:rsidR="00205455" w:rsidRPr="005C3D43">
        <w:rPr>
          <w:bCs/>
        </w:rPr>
        <w:t xml:space="preserve"> – </w:t>
      </w:r>
      <w:r w:rsidRPr="005C3D43">
        <w:rPr>
          <w:bCs/>
        </w:rPr>
        <w:t>Sportovní plocha</w:t>
      </w:r>
      <w:r>
        <w:rPr>
          <w:bCs/>
          <w:highlight w:val="yellow"/>
        </w:rPr>
        <w:t xml:space="preserve">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Délka</w:t>
      </w:r>
      <w:r w:rsidRPr="00E55962">
        <w:tab/>
      </w:r>
      <w:r w:rsidRPr="00E55962">
        <w:tab/>
      </w:r>
      <w:r w:rsidRPr="00E55962">
        <w:tab/>
        <w:t xml:space="preserve">        </w:t>
      </w:r>
      <w:r w:rsidRPr="00E55962">
        <w:tab/>
      </w:r>
      <w:r w:rsidR="00E55962" w:rsidRPr="00E55962">
        <w:t>29</w:t>
      </w:r>
      <w:r w:rsidRPr="00E55962">
        <w:t xml:space="preserve"> m. </w:t>
      </w:r>
    </w:p>
    <w:p w:rsidR="00205455" w:rsidRPr="00E55962" w:rsidRDefault="00205455" w:rsidP="00205455">
      <w:pPr>
        <w:autoSpaceDE w:val="0"/>
        <w:autoSpaceDN w:val="0"/>
        <w:adjustRightInd w:val="0"/>
      </w:pPr>
      <w:r w:rsidRPr="00E55962">
        <w:t>Šířka</w:t>
      </w:r>
      <w:r w:rsidRPr="00E55962">
        <w:tab/>
      </w:r>
      <w:r w:rsidRPr="00E55962">
        <w:tab/>
      </w:r>
      <w:r w:rsidRPr="00E55962">
        <w:tab/>
        <w:t xml:space="preserve">     </w:t>
      </w:r>
      <w:r w:rsidRPr="00E55962">
        <w:tab/>
      </w:r>
      <w:r w:rsidR="00E55962" w:rsidRPr="00E55962">
        <w:t>16</w:t>
      </w:r>
      <w:r w:rsidRPr="00E55962">
        <w:t xml:space="preserve"> m; 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>Příčný sklon</w:t>
      </w:r>
      <w:r w:rsidRPr="00E55962">
        <w:tab/>
      </w:r>
      <w:r w:rsidRPr="00E55962">
        <w:tab/>
      </w:r>
      <w:r w:rsidRPr="00E55962">
        <w:tab/>
      </w:r>
      <w:r w:rsidR="00E55962" w:rsidRPr="00E55962">
        <w:t>0</w:t>
      </w:r>
      <w:r w:rsidRPr="00E55962">
        <w:t xml:space="preserve"> %.</w:t>
      </w:r>
    </w:p>
    <w:p w:rsidR="00205455" w:rsidRPr="00E55962" w:rsidRDefault="00205455" w:rsidP="00205455">
      <w:pPr>
        <w:autoSpaceDE w:val="0"/>
        <w:autoSpaceDN w:val="0"/>
        <w:adjustRightInd w:val="0"/>
        <w:jc w:val="both"/>
      </w:pPr>
      <w:r w:rsidRPr="00E55962">
        <w:t xml:space="preserve">Charakter území </w:t>
      </w:r>
      <w:r w:rsidRPr="00E55962">
        <w:tab/>
      </w:r>
      <w:r w:rsidRPr="00E55962">
        <w:tab/>
        <w:t xml:space="preserve">rovinaté. </w:t>
      </w:r>
    </w:p>
    <w:p w:rsidR="00620AF3" w:rsidRPr="00E55962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E55962" w:rsidRDefault="007F4306" w:rsidP="007F4306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 w:rsidR="00E55962" w:rsidRPr="00E55962">
        <w:t>hrací plochy</w:t>
      </w:r>
      <w:r w:rsidRPr="00E55962">
        <w:t xml:space="preserve"> je:</w:t>
      </w:r>
    </w:p>
    <w:p w:rsidR="007F4306" w:rsidRPr="00E55962" w:rsidRDefault="007F4306" w:rsidP="007F4306">
      <w:pPr>
        <w:autoSpaceDE w:val="0"/>
        <w:autoSpaceDN w:val="0"/>
        <w:adjustRightInd w:val="0"/>
        <w:jc w:val="both"/>
      </w:pPr>
    </w:p>
    <w:p w:rsidR="00205455" w:rsidRPr="00E55962" w:rsidRDefault="00E55962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Sportovní povrch tartanového typu</w:t>
      </w:r>
      <w:r w:rsidR="00205455" w:rsidRPr="00E55962">
        <w:tab/>
      </w:r>
      <w:r w:rsidR="00205455" w:rsidRPr="00E55962">
        <w:tab/>
      </w:r>
      <w:r w:rsidRPr="00E55962">
        <w:t>(EPDM)</w:t>
      </w:r>
      <w:r w:rsidR="00205455" w:rsidRPr="00E55962">
        <w:tab/>
        <w:t xml:space="preserve"> </w:t>
      </w:r>
      <w:r w:rsidR="00205455" w:rsidRPr="00E55962">
        <w:tab/>
      </w:r>
      <w:r w:rsidR="00205455" w:rsidRPr="00E55962">
        <w:tab/>
      </w:r>
      <w:r w:rsidRPr="00E55962">
        <w:t>15</w:t>
      </w:r>
      <w:r w:rsidR="00205455" w:rsidRPr="00E55962">
        <w:t xml:space="preserve">   mm</w:t>
      </w:r>
    </w:p>
    <w:p w:rsidR="00205455" w:rsidRPr="00E55962" w:rsidRDefault="00E55962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Drenážní asfalt AKO 8 (50/70)</w:t>
      </w:r>
      <w:r w:rsidR="00205455" w:rsidRPr="00E55962">
        <w:t xml:space="preserve"> </w:t>
      </w:r>
      <w:r w:rsidR="00205455" w:rsidRPr="00E55962">
        <w:tab/>
      </w:r>
      <w:r w:rsidR="00205455" w:rsidRPr="00E55962">
        <w:tab/>
      </w:r>
      <w:r w:rsidRPr="00E55962">
        <w:t>AKO 8</w:t>
      </w:r>
      <w:r w:rsidR="00205455" w:rsidRPr="00E55962">
        <w:tab/>
      </w:r>
      <w:r w:rsidR="00205455" w:rsidRPr="00E55962">
        <w:tab/>
      </w:r>
      <w:r w:rsidR="00205455" w:rsidRPr="00E55962">
        <w:tab/>
      </w:r>
      <w:r w:rsidRPr="00E55962">
        <w:tab/>
      </w:r>
      <w:r w:rsidR="00205455" w:rsidRPr="00E55962">
        <w:t>40   mm</w:t>
      </w:r>
      <w:r w:rsidR="00205455" w:rsidRPr="00E55962">
        <w:rPr>
          <w:vertAlign w:val="superscript"/>
        </w:rPr>
        <w:t>2</w:t>
      </w:r>
    </w:p>
    <w:p w:rsidR="00E55962" w:rsidRPr="00E55962" w:rsidRDefault="00E55962" w:rsidP="00E55962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 xml:space="preserve">Drenážní asfalt AKO 16 (50/70) </w:t>
      </w:r>
      <w:r w:rsidRPr="00E55962">
        <w:tab/>
      </w:r>
      <w:r w:rsidRPr="00E55962">
        <w:tab/>
        <w:t>AKO 16</w:t>
      </w:r>
      <w:r w:rsidRPr="00E55962">
        <w:tab/>
      </w:r>
      <w:r w:rsidRPr="00E55962">
        <w:tab/>
      </w:r>
      <w:r w:rsidRPr="00E55962">
        <w:tab/>
        <w:t>50   mm</w:t>
      </w:r>
      <w:r w:rsidRPr="00E55962">
        <w:rPr>
          <w:vertAlign w:val="superscript"/>
        </w:rPr>
        <w:t>2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</w:pPr>
      <w:r w:rsidRPr="00E55962">
        <w:t>Štěrkodrť (0/32)</w:t>
      </w:r>
      <w:r w:rsidRPr="00E55962">
        <w:tab/>
        <w:t xml:space="preserve"> </w:t>
      </w:r>
      <w:r w:rsidRPr="00E55962">
        <w:tab/>
      </w:r>
      <w:r w:rsidRPr="00E55962">
        <w:tab/>
      </w:r>
      <w:r w:rsidRPr="00E55962">
        <w:tab/>
        <w:t>ŠD</w:t>
      </w:r>
      <w:r w:rsidRPr="00E55962">
        <w:tab/>
      </w:r>
      <w:r w:rsidRPr="00E55962">
        <w:tab/>
      </w:r>
      <w:r w:rsidRPr="00E55962">
        <w:tab/>
      </w:r>
      <w:r w:rsidR="00E55962" w:rsidRPr="00E55962">
        <w:tab/>
      </w:r>
      <w:r w:rsidRPr="00E55962">
        <w:t>50 mm</w:t>
      </w:r>
    </w:p>
    <w:p w:rsidR="00205455" w:rsidRPr="00E55962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u w:val="single"/>
        </w:rPr>
      </w:pPr>
      <w:r w:rsidRPr="00E55962">
        <w:rPr>
          <w:u w:val="single"/>
        </w:rPr>
        <w:t>Štěrkodrť (0/</w:t>
      </w:r>
      <w:r w:rsidR="00E55962" w:rsidRPr="00E55962">
        <w:rPr>
          <w:u w:val="single"/>
        </w:rPr>
        <w:t>64</w:t>
      </w:r>
      <w:r w:rsidRPr="00E55962">
        <w:rPr>
          <w:u w:val="single"/>
        </w:rPr>
        <w:t>)</w:t>
      </w:r>
      <w:r w:rsidRPr="00E55962">
        <w:rPr>
          <w:u w:val="single"/>
        </w:rPr>
        <w:tab/>
        <w:t xml:space="preserve"> 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  <w:t>ŠD</w:t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Pr="00E55962">
        <w:rPr>
          <w:u w:val="single"/>
        </w:rPr>
        <w:tab/>
      </w:r>
      <w:r w:rsidR="00E55962" w:rsidRPr="00E55962">
        <w:rPr>
          <w:u w:val="single"/>
        </w:rPr>
        <w:tab/>
      </w:r>
      <w:r w:rsidRPr="00E55962">
        <w:rPr>
          <w:u w:val="single"/>
        </w:rPr>
        <w:t>1</w:t>
      </w:r>
      <w:r w:rsidR="00E55962" w:rsidRPr="00E55962">
        <w:rPr>
          <w:u w:val="single"/>
        </w:rPr>
        <w:t>6</w:t>
      </w:r>
      <w:r w:rsidRPr="00E55962">
        <w:rPr>
          <w:u w:val="single"/>
        </w:rPr>
        <w:t>0 mm</w:t>
      </w:r>
    </w:p>
    <w:p w:rsidR="00205455" w:rsidRPr="00E55962" w:rsidRDefault="00205455" w:rsidP="00205455">
      <w:pPr>
        <w:pStyle w:val="Odstavecseseznamem"/>
        <w:ind w:left="0"/>
        <w:jc w:val="both"/>
        <w:outlineLvl w:val="0"/>
      </w:pPr>
      <w:r w:rsidRPr="00E55962">
        <w:t xml:space="preserve">celkem </w:t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</w:r>
      <w:r w:rsidRPr="00E55962">
        <w:tab/>
        <w:t>min.</w:t>
      </w:r>
      <w:r w:rsidRPr="00E55962">
        <w:tab/>
      </w:r>
      <w:r w:rsidR="00E55962" w:rsidRPr="00E55962">
        <w:t>315</w:t>
      </w:r>
      <w:r w:rsidRPr="00E55962">
        <w:t xml:space="preserve"> mm</w:t>
      </w:r>
    </w:p>
    <w:p w:rsidR="00205455" w:rsidRPr="00E55962" w:rsidRDefault="00205455" w:rsidP="00205455">
      <w:pPr>
        <w:outlineLvl w:val="0"/>
      </w:pPr>
    </w:p>
    <w:p w:rsidR="008A70A8" w:rsidRPr="00E55962" w:rsidRDefault="00205455" w:rsidP="00205455">
      <w:pPr>
        <w:outlineLvl w:val="0"/>
      </w:pPr>
      <w:r w:rsidRPr="00E55962">
        <w:t xml:space="preserve">odvodnění plochy bude zajištěno vsakem přes </w:t>
      </w:r>
      <w:r w:rsidR="008A70A8" w:rsidRPr="00E55962">
        <w:t xml:space="preserve">póry v tartanu a </w:t>
      </w:r>
      <w:r w:rsidRPr="00E55962">
        <w:t xml:space="preserve">drenážní </w:t>
      </w:r>
      <w:r w:rsidR="008A70A8" w:rsidRPr="00E55962">
        <w:t>asfaltobeton</w:t>
      </w:r>
      <w:r w:rsidRPr="00E55962">
        <w:t xml:space="preserve"> do podloží.</w:t>
      </w:r>
      <w:r w:rsidR="008A70A8" w:rsidRPr="00E55962">
        <w:t>Odtud bude voda  drenážním systémem svedena do zasakovací nádrže mimo sportovní plochu.</w:t>
      </w:r>
    </w:p>
    <w:p w:rsidR="00DC2020" w:rsidRDefault="00DC2020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205455">
        <w:rPr>
          <w:szCs w:val="22"/>
        </w:rPr>
        <w:t xml:space="preserve"> </w:t>
      </w:r>
      <w:r w:rsidR="008A70A8">
        <w:rPr>
          <w:szCs w:val="22"/>
        </w:rPr>
        <w:t xml:space="preserve">Sportovní plocha je přístupná vstupní brankou.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 xml:space="preserve">Provoz </w:t>
      </w:r>
      <w:r w:rsidR="00650E02">
        <w:rPr>
          <w:szCs w:val="22"/>
        </w:rPr>
        <w:t>hřiště</w:t>
      </w:r>
      <w:r w:rsidRPr="00E72520">
        <w:rPr>
          <w:szCs w:val="22"/>
        </w:rPr>
        <w:t xml:space="preserve">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50E02">
        <w:rPr>
          <w:b/>
          <w:sz w:val="36"/>
        </w:rPr>
        <w:t>technickou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650E02" w:rsidP="000B3388">
      <w:pPr>
        <w:rPr>
          <w:b/>
          <w:i/>
          <w:sz w:val="28"/>
          <w:szCs w:val="36"/>
        </w:rPr>
      </w:pPr>
      <w:r>
        <w:rPr>
          <w:szCs w:val="22"/>
        </w:rPr>
        <w:t>Sportoviště</w:t>
      </w:r>
      <w:r w:rsidR="00E72520"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</w:t>
      </w:r>
      <w:r w:rsidR="00444636">
        <w:rPr>
          <w:szCs w:val="22"/>
        </w:rPr>
        <w:t>sportovní plochy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E72520" w:rsidRDefault="00E72520" w:rsidP="000B3388"/>
    <w:p w:rsidR="00E72520" w:rsidRPr="00444636" w:rsidRDefault="00E72520" w:rsidP="00E72520">
      <w:pPr>
        <w:rPr>
          <w:b/>
          <w:sz w:val="36"/>
        </w:rPr>
      </w:pPr>
      <w:r w:rsidRPr="00444636">
        <w:rPr>
          <w:b/>
          <w:sz w:val="36"/>
        </w:rPr>
        <w:lastRenderedPageBreak/>
        <w:t xml:space="preserve">B.4  </w:t>
      </w:r>
      <w:r w:rsidR="00906CA7" w:rsidRPr="00444636">
        <w:rPr>
          <w:b/>
          <w:sz w:val="36"/>
        </w:rPr>
        <w:t>Dopravní řešení</w:t>
      </w:r>
    </w:p>
    <w:p w:rsidR="00E72520" w:rsidRPr="00444636" w:rsidRDefault="00E72520" w:rsidP="00E72520">
      <w:pPr>
        <w:rPr>
          <w:b/>
          <w:sz w:val="36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B.4.a  Popis dopravního řešení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>Přístup  ke  sportovišti je zajištěn po stávajícím chodníku, který probíhá kolem hřiště.</w:t>
      </w:r>
      <w:r w:rsidR="00284F3A" w:rsidRPr="00650E02">
        <w:rPr>
          <w:szCs w:val="22"/>
          <w:highlight w:val="yellow"/>
        </w:rPr>
        <w:t xml:space="preserve"> </w:t>
      </w:r>
      <w:r w:rsidR="00E72520" w:rsidRPr="00650E02">
        <w:rPr>
          <w:szCs w:val="22"/>
          <w:highlight w:val="yellow"/>
        </w:rPr>
        <w:t xml:space="preserve">   </w:t>
      </w:r>
    </w:p>
    <w:p w:rsidR="00E72520" w:rsidRPr="00650E02" w:rsidRDefault="00E72520" w:rsidP="00E72520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>B.4.b  Napojení území na stávající dopravní infrastrukturu</w:t>
      </w:r>
    </w:p>
    <w:p w:rsidR="00E72520" w:rsidRPr="00650E02" w:rsidRDefault="00444636" w:rsidP="000B3388">
      <w:pPr>
        <w:rPr>
          <w:highlight w:val="yellow"/>
        </w:rPr>
      </w:pPr>
      <w:r w:rsidRPr="00444636">
        <w:rPr>
          <w:szCs w:val="22"/>
        </w:rPr>
        <w:t>Blízká</w:t>
      </w:r>
      <w:r w:rsidR="00205455" w:rsidRPr="00444636">
        <w:rPr>
          <w:szCs w:val="22"/>
        </w:rPr>
        <w:t xml:space="preserve"> místní komunikace na ulici Pražská je napojena silnic I/38.</w:t>
      </w:r>
    </w:p>
    <w:p w:rsidR="002A1459" w:rsidRPr="00650E02" w:rsidRDefault="002A1459" w:rsidP="000B3388">
      <w:pPr>
        <w:rPr>
          <w:highlight w:val="yellow"/>
        </w:rPr>
      </w:pPr>
    </w:p>
    <w:p w:rsidR="00E72520" w:rsidRPr="00444636" w:rsidRDefault="00E72520" w:rsidP="00E72520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B.4.c  Doprava v klidu </w:t>
      </w:r>
    </w:p>
    <w:p w:rsidR="00E72520" w:rsidRPr="00650E02" w:rsidRDefault="00444636" w:rsidP="00E72520">
      <w:pPr>
        <w:rPr>
          <w:b/>
          <w:i/>
          <w:sz w:val="28"/>
          <w:szCs w:val="36"/>
          <w:highlight w:val="yellow"/>
        </w:rPr>
      </w:pPr>
      <w:r w:rsidRPr="00444636">
        <w:rPr>
          <w:szCs w:val="22"/>
        </w:rPr>
        <w:t>Není navrženo</w:t>
      </w:r>
      <w:r w:rsidR="00E72520" w:rsidRPr="00444636">
        <w:rPr>
          <w:szCs w:val="22"/>
        </w:rPr>
        <w:t>.</w:t>
      </w:r>
    </w:p>
    <w:p w:rsidR="00E72520" w:rsidRPr="00650E02" w:rsidRDefault="00E72520" w:rsidP="000B3388">
      <w:pPr>
        <w:rPr>
          <w:highlight w:val="yellow"/>
        </w:rPr>
      </w:pPr>
    </w:p>
    <w:p w:rsidR="00284F3A" w:rsidRPr="00444636" w:rsidRDefault="00284F3A" w:rsidP="00284F3A">
      <w:pPr>
        <w:rPr>
          <w:b/>
          <w:i/>
          <w:szCs w:val="36"/>
        </w:rPr>
      </w:pPr>
      <w:r w:rsidRPr="00444636">
        <w:rPr>
          <w:b/>
          <w:i/>
          <w:szCs w:val="36"/>
        </w:rPr>
        <w:t xml:space="preserve">B.4.d Pěší a cyklistické stezky </w:t>
      </w:r>
    </w:p>
    <w:p w:rsidR="00284F3A" w:rsidRDefault="00284F3A" w:rsidP="00284F3A">
      <w:r w:rsidRPr="00444636"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444636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Navržená sportovní plocha bude oplocena, sportovní mobiliář bude řádně ukotven a zajištěn proti pádu a převrhnutí.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cca </w:t>
      </w:r>
      <w:r w:rsidR="001B16FF">
        <w:t>266</w:t>
      </w:r>
      <w:r w:rsidR="00E72520" w:rsidRPr="00444636">
        <w:t>m</w:t>
      </w:r>
      <w:r w:rsidR="00E72520" w:rsidRPr="00444636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lastRenderedPageBreak/>
        <w:t xml:space="preserve">Bude proveden odkop zeminy pod navrženou </w:t>
      </w:r>
      <w:r w:rsidR="0016792A">
        <w:t>plochou</w:t>
      </w:r>
      <w:r>
        <w:t xml:space="preserve"> na úroveň zemní pláně v objemu cca </w:t>
      </w:r>
      <w:r w:rsidR="001B16FF">
        <w:t>266</w:t>
      </w:r>
      <w:r w:rsidR="009E4DF4" w:rsidRPr="0016792A">
        <w:t>m</w:t>
      </w:r>
      <w:r w:rsidR="009E4DF4" w:rsidRPr="0016792A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232F3B" w:rsidRDefault="00232F3B" w:rsidP="00232F3B">
      <w:pPr>
        <w:rPr>
          <w:rFonts w:ascii="Arial" w:hAnsi="Arial" w:cs="Arial"/>
        </w:rPr>
      </w:pPr>
      <w:r w:rsidRPr="00232F3B">
        <w:rPr>
          <w:rFonts w:ascii="Arial" w:hAnsi="Arial" w:cs="Arial"/>
        </w:rPr>
        <w:t>Návrh vsakovacího zařízení srážkových vod dle ČSN 75 9010</w:t>
      </w:r>
    </w:p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5"/>
        <w:gridCol w:w="2155"/>
        <w:gridCol w:w="1568"/>
        <w:gridCol w:w="1202"/>
        <w:gridCol w:w="1496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= 500 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 w:rsidP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Drenážní povrch 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sklon do 1%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Ψ = 0.20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red</w:t>
            </w:r>
            <w:r>
              <w:rPr>
                <w:rFonts w:ascii="Arial" w:hAnsi="Arial" w:cs="Arial"/>
              </w:rPr>
              <w:t xml:space="preserve"> = 100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Lokalita - nejbližší srážkoměrná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1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21 - Znojmo</w:t>
            </w:r>
          </w:p>
        </w:tc>
      </w:tr>
    </w:tbl>
    <w:p w:rsidR="00232F3B" w:rsidRDefault="00232F3B" w:rsidP="00232F3B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Návrhové a vypočítané údaje</w:t>
      </w:r>
    </w:p>
    <w:p w:rsidR="00232F3B" w:rsidRDefault="00232F3B" w:rsidP="00232F3B">
      <w:pPr>
        <w:pStyle w:val="Normlnweb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43200" cy="379730"/>
            <wp:effectExtent l="19050" t="0" r="0" b="0"/>
            <wp:docPr id="1" name="obrázek 1" descr="vzorec-obj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zorec-obje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         </w:t>
      </w:r>
      <w:r>
        <w:rPr>
          <w:rFonts w:ascii="Arial" w:hAnsi="Arial" w:cs="Arial"/>
          <w:noProof/>
        </w:rPr>
        <w:drawing>
          <wp:inline distT="0" distB="0" distL="0" distR="0">
            <wp:extent cx="1026795" cy="422910"/>
            <wp:effectExtent l="19050" t="0" r="1905" b="0"/>
            <wp:docPr id="2" name="obrázek 2" descr="vzorec-prazdn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zorec-prazdneni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"/>
        <w:gridCol w:w="1783"/>
        <w:gridCol w:w="6774"/>
      </w:tblGrid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redukovaný půdorysný průmět odvodňované plochy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plocha hladiny vsakovacího zařízení (jen u povrchových vsakovacích zařízení)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jiný přítok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 rok</w:t>
            </w:r>
            <w:r>
              <w:rPr>
                <w:rFonts w:ascii="Arial" w:hAnsi="Arial" w:cs="Arial"/>
                <w:vertAlign w:val="superscript"/>
              </w:rPr>
              <w:t>-1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periodicita srážek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0.00000200 m.s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koeficient vsaku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součinitel bezpečnosti vsaku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regulovaný odtok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A</w:t>
            </w:r>
            <w:r>
              <w:rPr>
                <w:rStyle w:val="Siln"/>
                <w:rFonts w:ascii="Arial" w:hAnsi="Arial" w:cs="Arial"/>
                <w:vertAlign w:val="subscript"/>
              </w:rPr>
              <w:t>vsak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14.3 m</w:t>
            </w:r>
            <w:r>
              <w:rPr>
                <w:rStyle w:val="Siln"/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velikost vsakovací plochy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návrhový úhrn srážek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t</w:t>
            </w:r>
            <w:r>
              <w:rPr>
                <w:rFonts w:ascii="Arial" w:hAnsi="Arial" w:cs="Arial"/>
                <w:i/>
                <w:iCs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trvání srážky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>
              <w:rPr>
                <w:rFonts w:ascii="Arial" w:hAnsi="Arial" w:cs="Arial"/>
                <w:vertAlign w:val="subscript"/>
              </w:rPr>
              <w:t>vsak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0.0000143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.s</w:t>
            </w:r>
            <w:r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vsakovaný odtok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V</w:t>
            </w:r>
            <w:r>
              <w:rPr>
                <w:rStyle w:val="Siln"/>
                <w:rFonts w:ascii="Arial" w:hAnsi="Arial"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3.7 m</w:t>
            </w:r>
            <w:r>
              <w:rPr>
                <w:rStyle w:val="Siln"/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největší vypočtený retenční objem vsakovacího zařízení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Style w:val="Siln"/>
                <w:rFonts w:ascii="Arial" w:hAnsi="Arial" w:cs="Arial"/>
              </w:rPr>
              <w:t>(návrhový objem)</w:t>
            </w:r>
          </w:p>
        </w:tc>
      </w:tr>
      <w:tr w:rsidR="00232F3B" w:rsidTr="00232F3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T</w:t>
            </w:r>
            <w:r>
              <w:rPr>
                <w:rStyle w:val="Siln"/>
                <w:rFonts w:ascii="Arial" w:hAnsi="Arial" w:cs="Arial"/>
                <w:vertAlign w:val="subscript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>71.8 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2F3B" w:rsidRDefault="00232F3B">
            <w:pPr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</w:rPr>
              <w:t xml:space="preserve">doba prázdnění vsakovacího zařízení - VYHOVUJE </w:t>
            </w:r>
          </w:p>
        </w:tc>
      </w:tr>
    </w:tbl>
    <w:p w:rsidR="00232F3B" w:rsidRDefault="00232F3B" w:rsidP="00232F3B">
      <w:pPr>
        <w:pStyle w:val="Normlnweb"/>
        <w:rPr>
          <w:rFonts w:ascii="Arial" w:hAnsi="Arial" w:cs="Arial"/>
        </w:rPr>
      </w:pPr>
      <w:r>
        <w:rPr>
          <w:rFonts w:ascii="Arial" w:hAnsi="Arial" w:cs="Arial"/>
        </w:rPr>
        <w:t>Při výstavbě vsakovacího zařízení je bezpodmínečně nutné dodržet nejen čistý návrhový objem V</w:t>
      </w:r>
      <w:r>
        <w:rPr>
          <w:rFonts w:ascii="Arial" w:hAnsi="Arial" w:cs="Arial"/>
          <w:vertAlign w:val="subscript"/>
        </w:rPr>
        <w:t>vz</w:t>
      </w:r>
      <w:r>
        <w:rPr>
          <w:rFonts w:ascii="Arial" w:hAnsi="Arial" w:cs="Arial"/>
        </w:rPr>
        <w:t>, ale současně také minimální velikost vsakovací plochy A</w:t>
      </w:r>
      <w:r>
        <w:rPr>
          <w:rFonts w:ascii="Arial" w:hAnsi="Arial" w:cs="Arial"/>
          <w:vertAlign w:val="subscript"/>
        </w:rPr>
        <w:t>vsak</w:t>
      </w:r>
      <w:r>
        <w:rPr>
          <w:rFonts w:ascii="Arial" w:hAnsi="Arial" w:cs="Arial"/>
        </w:rPr>
        <w:t xml:space="preserve"> !!!</w:t>
      </w:r>
    </w:p>
    <w:p w:rsidR="00232F3B" w:rsidRDefault="00232F3B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 xml:space="preserve">konstrukcí nedojde ke zvýšení odtoku srážkových vod z prostoru </w:t>
      </w:r>
      <w:r w:rsidR="00800AE7">
        <w:rPr>
          <w:szCs w:val="22"/>
        </w:rPr>
        <w:t>zpevněných ploch</w:t>
      </w:r>
      <w:r>
        <w:rPr>
          <w:szCs w:val="22"/>
        </w:rPr>
        <w:t>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</w:t>
      </w:r>
      <w:r w:rsidR="00800AE7">
        <w:t>zasakována</w:t>
      </w:r>
      <w:r>
        <w:t xml:space="preserve">. 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650E02" w:rsidP="003B07E7">
      <w:pPr>
        <w:spacing w:line="360" w:lineRule="auto"/>
        <w:rPr>
          <w:sz w:val="26"/>
          <w:szCs w:val="26"/>
        </w:rPr>
      </w:pPr>
      <w:r>
        <w:t>Ve  Znojmě</w:t>
      </w:r>
      <w:r w:rsidR="003B07E7" w:rsidRPr="00ED34EC">
        <w:t xml:space="preserve">, </w:t>
      </w:r>
      <w:r>
        <w:t>duben</w:t>
      </w:r>
      <w:r w:rsidR="003B07E7" w:rsidRPr="00ED34EC">
        <w:t xml:space="preserve"> 20</w:t>
      </w:r>
      <w:r w:rsidR="003B07E7">
        <w:t>1</w:t>
      </w:r>
      <w:r>
        <w:t>9</w:t>
      </w:r>
      <w:r w:rsidR="003B07E7">
        <w:tab/>
      </w:r>
      <w:r w:rsidR="003B07E7">
        <w:tab/>
      </w:r>
      <w:r w:rsidR="003B07E7">
        <w:tab/>
      </w:r>
      <w:r w:rsidR="003B07E7">
        <w:tab/>
      </w:r>
      <w:r w:rsidR="003B07E7"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294" w:rsidRDefault="00AE2294">
      <w:r>
        <w:separator/>
      </w:r>
    </w:p>
  </w:endnote>
  <w:endnote w:type="continuationSeparator" w:id="1">
    <w:p w:rsidR="00AE2294" w:rsidRDefault="00AE2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294" w:rsidRDefault="00AE2294">
      <w:r>
        <w:separator/>
      </w:r>
    </w:p>
  </w:footnote>
  <w:footnote w:type="continuationSeparator" w:id="1">
    <w:p w:rsidR="00AE2294" w:rsidRDefault="00AE2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290" w:rsidRDefault="00994290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Pr="003C491E">
      <w:rPr>
        <w:sz w:val="22"/>
        <w:szCs w:val="36"/>
      </w:rPr>
      <w:t>BASKETBALOVÉ HŘIŠTĚ NA UL. PRAŽSKÁ - ZNOJMO</w:t>
    </w:r>
  </w:p>
  <w:p w:rsidR="00994290" w:rsidRPr="00A86F73" w:rsidRDefault="00994290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E02A82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E02A82" w:rsidRPr="00A86F73">
      <w:rPr>
        <w:rStyle w:val="slostrnky"/>
        <w:sz w:val="20"/>
        <w:szCs w:val="20"/>
        <w:u w:val="single"/>
      </w:rPr>
      <w:fldChar w:fldCharType="separate"/>
    </w:r>
    <w:r w:rsidR="003C3B22">
      <w:rPr>
        <w:rStyle w:val="slostrnky"/>
        <w:noProof/>
        <w:sz w:val="20"/>
        <w:szCs w:val="20"/>
        <w:u w:val="single"/>
      </w:rPr>
      <w:t>10</w:t>
    </w:r>
    <w:r w:rsidR="00E02A82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F6C92"/>
    <w:rsid w:val="00101A08"/>
    <w:rsid w:val="00113620"/>
    <w:rsid w:val="00116A54"/>
    <w:rsid w:val="00126921"/>
    <w:rsid w:val="00127836"/>
    <w:rsid w:val="00146DF6"/>
    <w:rsid w:val="0016792A"/>
    <w:rsid w:val="00167EBB"/>
    <w:rsid w:val="0018146A"/>
    <w:rsid w:val="00185F38"/>
    <w:rsid w:val="00186718"/>
    <w:rsid w:val="001B16FF"/>
    <w:rsid w:val="001B3C59"/>
    <w:rsid w:val="001C6423"/>
    <w:rsid w:val="001C6A9C"/>
    <w:rsid w:val="001D7040"/>
    <w:rsid w:val="001E3885"/>
    <w:rsid w:val="002010BF"/>
    <w:rsid w:val="00205455"/>
    <w:rsid w:val="002077E0"/>
    <w:rsid w:val="00214709"/>
    <w:rsid w:val="002152CD"/>
    <w:rsid w:val="0022015E"/>
    <w:rsid w:val="002255C8"/>
    <w:rsid w:val="00230DAE"/>
    <w:rsid w:val="00232F3B"/>
    <w:rsid w:val="00247AA5"/>
    <w:rsid w:val="0025153C"/>
    <w:rsid w:val="0025205E"/>
    <w:rsid w:val="00271F98"/>
    <w:rsid w:val="002765C0"/>
    <w:rsid w:val="00277BA8"/>
    <w:rsid w:val="00283485"/>
    <w:rsid w:val="00283FC3"/>
    <w:rsid w:val="00284F3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3C3B22"/>
    <w:rsid w:val="003E498E"/>
    <w:rsid w:val="003F4E91"/>
    <w:rsid w:val="00407155"/>
    <w:rsid w:val="004421B5"/>
    <w:rsid w:val="00444636"/>
    <w:rsid w:val="00480DF3"/>
    <w:rsid w:val="0048404E"/>
    <w:rsid w:val="004A0852"/>
    <w:rsid w:val="004A0F6D"/>
    <w:rsid w:val="004B1034"/>
    <w:rsid w:val="004B50FE"/>
    <w:rsid w:val="004D0C2A"/>
    <w:rsid w:val="004D1329"/>
    <w:rsid w:val="004D5B8B"/>
    <w:rsid w:val="00506AD5"/>
    <w:rsid w:val="00541176"/>
    <w:rsid w:val="00541BD7"/>
    <w:rsid w:val="005779D0"/>
    <w:rsid w:val="00585911"/>
    <w:rsid w:val="005902DB"/>
    <w:rsid w:val="00591D01"/>
    <w:rsid w:val="005B2ABB"/>
    <w:rsid w:val="005B3068"/>
    <w:rsid w:val="005B45F0"/>
    <w:rsid w:val="005C3D43"/>
    <w:rsid w:val="005C6DAD"/>
    <w:rsid w:val="005D73CD"/>
    <w:rsid w:val="005E029D"/>
    <w:rsid w:val="005F3FB3"/>
    <w:rsid w:val="005F5D1A"/>
    <w:rsid w:val="00620AF3"/>
    <w:rsid w:val="00650E02"/>
    <w:rsid w:val="00667E8E"/>
    <w:rsid w:val="006756B6"/>
    <w:rsid w:val="00680F59"/>
    <w:rsid w:val="00691119"/>
    <w:rsid w:val="006A2667"/>
    <w:rsid w:val="006A2F25"/>
    <w:rsid w:val="006A5E81"/>
    <w:rsid w:val="006A61A4"/>
    <w:rsid w:val="006B5B2E"/>
    <w:rsid w:val="006C0E3A"/>
    <w:rsid w:val="006C6FF0"/>
    <w:rsid w:val="006E6322"/>
    <w:rsid w:val="006F1575"/>
    <w:rsid w:val="006F5607"/>
    <w:rsid w:val="00711DBA"/>
    <w:rsid w:val="007149F8"/>
    <w:rsid w:val="00714B91"/>
    <w:rsid w:val="00721934"/>
    <w:rsid w:val="00721A46"/>
    <w:rsid w:val="00722B9C"/>
    <w:rsid w:val="00737AF4"/>
    <w:rsid w:val="00766247"/>
    <w:rsid w:val="00780963"/>
    <w:rsid w:val="00790763"/>
    <w:rsid w:val="00796618"/>
    <w:rsid w:val="007A5550"/>
    <w:rsid w:val="007B03D4"/>
    <w:rsid w:val="007C2CBA"/>
    <w:rsid w:val="007C7E12"/>
    <w:rsid w:val="007D481A"/>
    <w:rsid w:val="007D6025"/>
    <w:rsid w:val="007E1F7D"/>
    <w:rsid w:val="007E4B4A"/>
    <w:rsid w:val="007F13ED"/>
    <w:rsid w:val="007F4306"/>
    <w:rsid w:val="00800AE7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A70A8"/>
    <w:rsid w:val="008B7FC5"/>
    <w:rsid w:val="008D0A38"/>
    <w:rsid w:val="008D76BA"/>
    <w:rsid w:val="008E3F39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8373F"/>
    <w:rsid w:val="009916AB"/>
    <w:rsid w:val="00994290"/>
    <w:rsid w:val="00997884"/>
    <w:rsid w:val="00997B5A"/>
    <w:rsid w:val="009A5A1E"/>
    <w:rsid w:val="009C08D0"/>
    <w:rsid w:val="009D0F48"/>
    <w:rsid w:val="009D5029"/>
    <w:rsid w:val="009E4DF4"/>
    <w:rsid w:val="00A114A1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C2638"/>
    <w:rsid w:val="00AD6F68"/>
    <w:rsid w:val="00AE2294"/>
    <w:rsid w:val="00B105C9"/>
    <w:rsid w:val="00B325FA"/>
    <w:rsid w:val="00B408E5"/>
    <w:rsid w:val="00B41D68"/>
    <w:rsid w:val="00B527D2"/>
    <w:rsid w:val="00B55B9C"/>
    <w:rsid w:val="00B82540"/>
    <w:rsid w:val="00B83E6E"/>
    <w:rsid w:val="00B87B6B"/>
    <w:rsid w:val="00BB046A"/>
    <w:rsid w:val="00BC651F"/>
    <w:rsid w:val="00BC726A"/>
    <w:rsid w:val="00BD0B03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6B7F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74FA9"/>
    <w:rsid w:val="00D8290B"/>
    <w:rsid w:val="00D944D3"/>
    <w:rsid w:val="00DB3D2B"/>
    <w:rsid w:val="00DB7615"/>
    <w:rsid w:val="00DC2020"/>
    <w:rsid w:val="00DD1734"/>
    <w:rsid w:val="00DD22D6"/>
    <w:rsid w:val="00DE58BB"/>
    <w:rsid w:val="00E02A82"/>
    <w:rsid w:val="00E14BF2"/>
    <w:rsid w:val="00E35CD1"/>
    <w:rsid w:val="00E433A9"/>
    <w:rsid w:val="00E55962"/>
    <w:rsid w:val="00E6291C"/>
    <w:rsid w:val="00E64D11"/>
    <w:rsid w:val="00E72520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259BE"/>
    <w:rsid w:val="00F4081E"/>
    <w:rsid w:val="00F5042C"/>
    <w:rsid w:val="00F642F1"/>
    <w:rsid w:val="00F72BF9"/>
    <w:rsid w:val="00F76E59"/>
    <w:rsid w:val="00F811B7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232F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2233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2</cp:revision>
  <cp:lastPrinted>2014-10-29T10:09:00Z</cp:lastPrinted>
  <dcterms:created xsi:type="dcterms:W3CDTF">2019-06-06T09:57:00Z</dcterms:created>
  <dcterms:modified xsi:type="dcterms:W3CDTF">2019-06-06T09:57:00Z</dcterms:modified>
</cp:coreProperties>
</file>